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F5E5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PROGRAM KONFERENCJI </w:t>
      </w:r>
    </w:p>
    <w:p w14:paraId="07EF2631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</w:p>
    <w:p w14:paraId="7C98CAA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10.30 – 10.50</w:t>
      </w:r>
    </w:p>
    <w:p w14:paraId="0CA3C3B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Powitanie</w:t>
      </w:r>
    </w:p>
    <w:p w14:paraId="0196E805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 n. med. Feliks Orchowski</w:t>
      </w:r>
    </w:p>
    <w:p w14:paraId="154FBA52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Głównej Biblioteki Lekarskiej im. S. Konopki w Warszawie</w:t>
      </w:r>
    </w:p>
    <w:p w14:paraId="2EAB9F9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Wprowadzenie do tematyki konferencji</w:t>
      </w:r>
    </w:p>
    <w:p w14:paraId="0916A4B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prof. dr hab. n. med. Andrzej Urbanik, Katedra Radiologii, Collegium </w:t>
      </w:r>
      <w:proofErr w:type="spellStart"/>
      <w:r>
        <w:rPr>
          <w:rFonts w:ascii="Verdana" w:hAnsi="Verdana"/>
          <w:sz w:val="20"/>
          <w:szCs w:val="20"/>
        </w:rPr>
        <w:t>Medicum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44B8A594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Uniwersytet Jagielloński</w:t>
      </w:r>
    </w:p>
    <w:p w14:paraId="7AB4F258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</w:p>
    <w:p w14:paraId="0AC21EBF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SESJA I</w:t>
      </w:r>
    </w:p>
    <w:p w14:paraId="542233C4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APARATURA RTG I JEJ DZIEDZICTWO</w:t>
      </w:r>
    </w:p>
    <w:p w14:paraId="3F28D0C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10.50 - 11.05</w:t>
      </w:r>
    </w:p>
    <w:p w14:paraId="1BDD3AD5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Lampa - serce każdego aparatu </w:t>
      </w:r>
      <w:proofErr w:type="spellStart"/>
      <w:r>
        <w:rPr>
          <w:rFonts w:ascii="Verdana" w:hAnsi="Verdana"/>
          <w:sz w:val="20"/>
          <w:szCs w:val="20"/>
        </w:rPr>
        <w:t>rtg</w:t>
      </w:r>
      <w:proofErr w:type="spellEnd"/>
      <w:r>
        <w:rPr>
          <w:rFonts w:ascii="Verdana" w:hAnsi="Verdana"/>
          <w:sz w:val="20"/>
          <w:szCs w:val="20"/>
        </w:rPr>
        <w:t xml:space="preserve"> - etapy ewolucji</w:t>
      </w:r>
    </w:p>
    <w:p w14:paraId="1126B222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 inż. Grzegorz Jezierski, Muzeum lamp rentgenowskich Muzeum Uniwersytetu Opolskiego</w:t>
      </w:r>
    </w:p>
    <w:p w14:paraId="148C7109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11.05 - 11.30</w:t>
      </w:r>
    </w:p>
    <w:p w14:paraId="6AD91FF6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Historyczna aparatura rentgenowska w Polsce, kilka słów o projekcie</w:t>
      </w:r>
    </w:p>
    <w:p w14:paraId="26AC1B54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dr hab. Ewa Wyka,</w:t>
      </w:r>
    </w:p>
    <w:p w14:paraId="33A11BD7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Instytut Historii Nauki im. L. i A. </w:t>
      </w:r>
      <w:proofErr w:type="spellStart"/>
      <w:r>
        <w:rPr>
          <w:rFonts w:ascii="Verdana" w:hAnsi="Verdana"/>
          <w:sz w:val="20"/>
          <w:szCs w:val="20"/>
        </w:rPr>
        <w:t>Birkenmajerów</w:t>
      </w:r>
      <w:proofErr w:type="spellEnd"/>
      <w:r>
        <w:rPr>
          <w:rFonts w:ascii="Verdana" w:hAnsi="Verdana"/>
          <w:sz w:val="20"/>
          <w:szCs w:val="20"/>
        </w:rPr>
        <w:t>  – Polska Akademia Nauk</w:t>
      </w:r>
    </w:p>
    <w:p w14:paraId="46B5D508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oraz:</w:t>
      </w:r>
    </w:p>
    <w:p w14:paraId="48BA6A26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*Śladami promieni: Poszukiwanie i odkrywanie historycznej aparatury RTG na</w:t>
      </w:r>
    </w:p>
    <w:p w14:paraId="32871044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 Uniwersytecie Medycznym we Wrocławiu</w:t>
      </w:r>
    </w:p>
    <w:p w14:paraId="0287E017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 Julita Pacana, Centrum Odkryć Medycznych; Muzeum Medycyny Sądowej, Uniwersytet</w:t>
      </w:r>
    </w:p>
    <w:p w14:paraId="31AC8E99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  Medyczny we Wrocławiu; dr n. med. Jędrzej </w:t>
      </w:r>
      <w:proofErr w:type="spellStart"/>
      <w:r>
        <w:rPr>
          <w:rFonts w:ascii="Verdana" w:hAnsi="Verdana"/>
          <w:sz w:val="20"/>
          <w:szCs w:val="20"/>
        </w:rPr>
        <w:t>Siuta</w:t>
      </w:r>
      <w:proofErr w:type="spellEnd"/>
      <w:r>
        <w:rPr>
          <w:rFonts w:ascii="Verdana" w:hAnsi="Verdana"/>
          <w:sz w:val="20"/>
          <w:szCs w:val="20"/>
        </w:rPr>
        <w:t>, Katedra i Zakład Medycyny Sądowej;</w:t>
      </w:r>
    </w:p>
    <w:p w14:paraId="43E75EEC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 Muzeum Medycyny Sądowej, Uniwersytet Medyczny we Wrocławiu</w:t>
      </w:r>
    </w:p>
    <w:p w14:paraId="1E315E53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*Mobilna aparatura rentgenowska – diagnostyka w terenie. Historia opowiedziana na</w:t>
      </w:r>
    </w:p>
    <w:p w14:paraId="66FC60C7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  przykładzie eksponatu ze zbiorów Muzeum Politechniki Wrocławskiej</w:t>
      </w:r>
    </w:p>
    <w:p w14:paraId="7B19AF32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  dr Piotr </w:t>
      </w:r>
      <w:proofErr w:type="spellStart"/>
      <w:r>
        <w:rPr>
          <w:rFonts w:ascii="Verdana" w:hAnsi="Verdana"/>
          <w:sz w:val="20"/>
          <w:szCs w:val="20"/>
        </w:rPr>
        <w:t>Machlański</w:t>
      </w:r>
      <w:proofErr w:type="spellEnd"/>
      <w:r>
        <w:rPr>
          <w:rFonts w:ascii="Verdana" w:hAnsi="Verdana"/>
          <w:sz w:val="20"/>
          <w:szCs w:val="20"/>
        </w:rPr>
        <w:t>, dyrektor Muzeum Politechniki Wrocławskiej</w:t>
      </w:r>
    </w:p>
    <w:p w14:paraId="2363098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*Radiologiczna kolekcja Kraków-Rzeszów</w:t>
      </w:r>
    </w:p>
    <w:p w14:paraId="2970428D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  prof. dr hab. n. med. Andrzej Urbanik, Katedra Radiologii, Collegium </w:t>
      </w:r>
      <w:proofErr w:type="spellStart"/>
      <w:r>
        <w:rPr>
          <w:rFonts w:ascii="Verdana" w:hAnsi="Verdana"/>
          <w:sz w:val="20"/>
          <w:szCs w:val="20"/>
        </w:rPr>
        <w:t>Medicum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2B5E6E6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 Uniwersytet Jagielloński</w:t>
      </w:r>
    </w:p>
    <w:p w14:paraId="2767F0E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</w:p>
    <w:p w14:paraId="5992991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SESJA II</w:t>
      </w:r>
    </w:p>
    <w:p w14:paraId="68084E96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METODY BADAWCZE W NAUCE I PRZEMYŚLE</w:t>
      </w:r>
    </w:p>
    <w:p w14:paraId="21BBD006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11.30 – 11.45</w:t>
      </w:r>
    </w:p>
    <w:p w14:paraId="3D282F8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Dyfrakcja rentgenowska w badaniach krystalograficznych i materiałoznawczych</w:t>
      </w:r>
    </w:p>
    <w:p w14:paraId="49B3199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dr hab. inż. Stanisław Skrzypek, Akademia Górniczo-Hutnicza im. Stanisława Staszica w Krakowie, Wydział Inżynierii Metali i Informatyki Przemysłowej, Katedra Metaloznawstwa i Metalurgii Proszków</w:t>
      </w:r>
    </w:p>
    <w:p w14:paraId="76EA8D4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11.45- 12.00</w:t>
      </w:r>
    </w:p>
    <w:p w14:paraId="1F39BBB3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RTG w badaniach kosmosu</w:t>
      </w:r>
    </w:p>
    <w:p w14:paraId="04E287C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dr hab. Andrzej Zdziarski, Centrum Astronomiczne im. Mikołaja Kopernika</w:t>
      </w:r>
    </w:p>
    <w:p w14:paraId="018007FC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Polskiej Akademii Nauk</w:t>
      </w:r>
    </w:p>
    <w:p w14:paraId="27BEF97C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12.00-12.15</w:t>
      </w:r>
    </w:p>
    <w:p w14:paraId="6475C098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Niewidzialne promienie, widzialne życie; Roentgen i narodziny genetyki molekularnej</w:t>
      </w:r>
    </w:p>
    <w:p w14:paraId="146A758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 hab. n. med. Paula Dobosz, Uniwersytet Medyczny im. K. Marcinkowskiego, Poznań</w:t>
      </w:r>
    </w:p>
    <w:p w14:paraId="532C7AC9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12.15-12.30</w:t>
      </w:r>
    </w:p>
    <w:p w14:paraId="6C6F65A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Spektrometria rentgenowska w badaniu mikrośladów w kryminalistyce</w:t>
      </w:r>
    </w:p>
    <w:p w14:paraId="089CBD4C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prof. dr hab. Grzegorz Zadora, Instytut Ekspertyz Sądowych im. prof. dra Jana </w:t>
      </w:r>
      <w:proofErr w:type="spellStart"/>
      <w:r>
        <w:rPr>
          <w:rFonts w:ascii="Verdana" w:hAnsi="Verdana"/>
          <w:sz w:val="20"/>
          <w:szCs w:val="20"/>
        </w:rPr>
        <w:t>Sehna</w:t>
      </w:r>
      <w:proofErr w:type="spellEnd"/>
      <w:r>
        <w:rPr>
          <w:rFonts w:ascii="Verdana" w:hAnsi="Verdana"/>
          <w:sz w:val="20"/>
          <w:szCs w:val="20"/>
        </w:rPr>
        <w:t>, Kraków / Wydział Nauk Ścisłych i Technicznych, Uniwersytet Śląski w Katowicach</w:t>
      </w:r>
    </w:p>
    <w:p w14:paraId="0016D478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12.30- 12.45</w:t>
      </w:r>
    </w:p>
    <w:p w14:paraId="06E1BA7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RTG w badaniach nieniszczących metali i wyrobów</w:t>
      </w:r>
    </w:p>
    <w:p w14:paraId="1CBC1E69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inż. Marcin Rasek, NDT Master </w:t>
      </w:r>
      <w:proofErr w:type="spellStart"/>
      <w:r>
        <w:rPr>
          <w:rFonts w:ascii="Verdana" w:hAnsi="Verdana"/>
          <w:sz w:val="20"/>
          <w:szCs w:val="20"/>
        </w:rPr>
        <w:t>Wave</w:t>
      </w:r>
      <w:proofErr w:type="spellEnd"/>
      <w:r>
        <w:rPr>
          <w:rFonts w:ascii="Verdana" w:hAnsi="Verdana"/>
          <w:sz w:val="20"/>
          <w:szCs w:val="20"/>
        </w:rPr>
        <w:t xml:space="preserve"> Marcin Rasek, Ruda Śląska</w:t>
      </w:r>
    </w:p>
    <w:p w14:paraId="77E770D6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</w:p>
    <w:p w14:paraId="04E0AF71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SESJA III</w:t>
      </w:r>
    </w:p>
    <w:p w14:paraId="3AB73288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„X” NA CO DZIEŃ</w:t>
      </w:r>
    </w:p>
    <w:p w14:paraId="211A52E4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12.45 - 13.00</w:t>
      </w:r>
    </w:p>
    <w:p w14:paraId="09EAB33F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 mamy w walizce? Promienie X na lotnisku.</w:t>
      </w:r>
    </w:p>
    <w:p w14:paraId="0BEB3721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Dawid </w:t>
      </w:r>
      <w:proofErr w:type="spellStart"/>
      <w:r>
        <w:rPr>
          <w:rFonts w:ascii="Verdana" w:hAnsi="Verdana"/>
          <w:sz w:val="20"/>
          <w:szCs w:val="20"/>
        </w:rPr>
        <w:t>Okowiński</w:t>
      </w:r>
      <w:proofErr w:type="spellEnd"/>
      <w:r>
        <w:rPr>
          <w:rFonts w:ascii="Verdana" w:hAnsi="Verdana"/>
          <w:sz w:val="20"/>
          <w:szCs w:val="20"/>
        </w:rPr>
        <w:t>, Security System, Balice Kraków</w:t>
      </w:r>
    </w:p>
    <w:p w14:paraId="59AEAC27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13.00 - 13.15</w:t>
      </w:r>
    </w:p>
    <w:p w14:paraId="1D0F32BB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Bezpieczna żywność - RTG w przemyśle spożywczym</w:t>
      </w:r>
    </w:p>
    <w:p w14:paraId="6B19EC4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Konrad </w:t>
      </w:r>
      <w:proofErr w:type="spellStart"/>
      <w:r>
        <w:rPr>
          <w:rFonts w:ascii="Verdana" w:hAnsi="Verdana"/>
          <w:sz w:val="20"/>
          <w:szCs w:val="20"/>
        </w:rPr>
        <w:t>Choregiewicz</w:t>
      </w:r>
      <w:proofErr w:type="spellEnd"/>
      <w:r>
        <w:rPr>
          <w:rFonts w:ascii="Verdana" w:hAnsi="Verdana"/>
          <w:sz w:val="20"/>
          <w:szCs w:val="20"/>
        </w:rPr>
        <w:t>, PID Polska Sp. z o.o., Warszawa</w:t>
      </w:r>
    </w:p>
    <w:p w14:paraId="5C89358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13.15 - 13.30</w:t>
      </w:r>
    </w:p>
    <w:p w14:paraId="16D86E6B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Narażenie społeczeństwa na promieniowanie rentgenowskie</w:t>
      </w:r>
    </w:p>
    <w:p w14:paraId="0810AC95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dr hab. inż. Maciej Budzanowski, Zakład Fizyki Radiacyjnej i Dozymetrii,</w:t>
      </w:r>
    </w:p>
    <w:p w14:paraId="02B97BF7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Instytut Fizyki Jądrowej im. H. Niewodniczańskiego Polskiej Akademii Nauk</w:t>
      </w:r>
    </w:p>
    <w:p w14:paraId="20D5702D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</w:p>
    <w:p w14:paraId="373D1FBB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SESJA IV</w:t>
      </w:r>
    </w:p>
    <w:p w14:paraId="3EF707F3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RADIOLOGIA NA TROPACH PRZESZŁOŚCI</w:t>
      </w:r>
    </w:p>
    <w:p w14:paraId="25F8C5E7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13.30-13.45</w:t>
      </w:r>
    </w:p>
    <w:p w14:paraId="53CCF37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radiologiczne w paleopatologii</w:t>
      </w:r>
    </w:p>
    <w:p w14:paraId="78A570E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prof. dr hab. n. med. Andrzej Urbanik, Katedra Radiologii, Collegium </w:t>
      </w:r>
      <w:proofErr w:type="spellStart"/>
      <w:r>
        <w:rPr>
          <w:rFonts w:ascii="Verdana" w:hAnsi="Verdana"/>
          <w:sz w:val="20"/>
          <w:szCs w:val="20"/>
        </w:rPr>
        <w:t>Medicum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DE82E3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Uniwersytet Jagielloński</w:t>
      </w:r>
    </w:p>
    <w:p w14:paraId="4F42FDE1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13.45 -14.00</w:t>
      </w:r>
    </w:p>
    <w:p w14:paraId="5812763B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Naczynia ciałopalne w promieniach X</w:t>
      </w:r>
    </w:p>
    <w:p w14:paraId="574E98F0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 Jolanta </w:t>
      </w:r>
      <w:proofErr w:type="spellStart"/>
      <w:r>
        <w:rPr>
          <w:rFonts w:ascii="Verdana" w:hAnsi="Verdana"/>
          <w:sz w:val="20"/>
          <w:szCs w:val="20"/>
        </w:rPr>
        <w:t>Rogóż</w:t>
      </w:r>
      <w:proofErr w:type="spellEnd"/>
      <w:r>
        <w:rPr>
          <w:rFonts w:ascii="Verdana" w:hAnsi="Verdana"/>
          <w:sz w:val="20"/>
          <w:szCs w:val="20"/>
        </w:rPr>
        <w:t>, Instytut Archeologii Uniwersytetu Rzeszowskiego</w:t>
      </w:r>
    </w:p>
    <w:p w14:paraId="7D4E116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14.00-14.15</w:t>
      </w:r>
    </w:p>
    <w:p w14:paraId="36FF14BB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Drugi „obraz" obrazu - </w:t>
      </w:r>
      <w:proofErr w:type="spellStart"/>
      <w:r>
        <w:rPr>
          <w:rFonts w:ascii="Verdana" w:hAnsi="Verdana"/>
          <w:sz w:val="20"/>
          <w:szCs w:val="20"/>
        </w:rPr>
        <w:t>Rtg</w:t>
      </w:r>
      <w:proofErr w:type="spellEnd"/>
      <w:r>
        <w:rPr>
          <w:rFonts w:ascii="Verdana" w:hAnsi="Verdana"/>
          <w:sz w:val="20"/>
          <w:szCs w:val="20"/>
        </w:rPr>
        <w:t xml:space="preserve"> narzędziem konserwatora artefaktów kultury materialnej</w:t>
      </w:r>
    </w:p>
    <w:p w14:paraId="72CB2245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 Tomasz Wilkosz, Michał </w:t>
      </w:r>
      <w:proofErr w:type="spellStart"/>
      <w:r>
        <w:rPr>
          <w:rFonts w:ascii="Verdana" w:hAnsi="Verdana"/>
          <w:sz w:val="20"/>
          <w:szCs w:val="20"/>
        </w:rPr>
        <w:t>Obarzanowski</w:t>
      </w:r>
      <w:proofErr w:type="spellEnd"/>
      <w:r>
        <w:rPr>
          <w:rFonts w:ascii="Verdana" w:hAnsi="Verdana"/>
          <w:sz w:val="20"/>
          <w:szCs w:val="20"/>
        </w:rPr>
        <w:t>, Laboratorium Analiz i Nieniszczących Badań Obiektów Zabytkowych LANBOZ, Kraków</w:t>
      </w:r>
    </w:p>
    <w:p w14:paraId="75EEB72F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14.15-14. 30.</w:t>
      </w:r>
    </w:p>
    <w:p w14:paraId="61F68BAB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Zakończenie konferencji, podsumowanie</w:t>
      </w:r>
    </w:p>
    <w:p w14:paraId="4A591A3A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prof. dr hab. Ewa Wyka, Instytut Historii Nauki im. L. i A. </w:t>
      </w:r>
      <w:proofErr w:type="spellStart"/>
      <w:r>
        <w:rPr>
          <w:rFonts w:ascii="Verdana" w:hAnsi="Verdana"/>
          <w:sz w:val="20"/>
          <w:szCs w:val="20"/>
        </w:rPr>
        <w:t>Birkenmajerów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7500D9E" w14:textId="77777777" w:rsidR="00244A0C" w:rsidRDefault="00244A0C" w:rsidP="00244A0C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Polska Akademia Nauk</w:t>
      </w:r>
    </w:p>
    <w:p w14:paraId="07D36E23" w14:textId="77777777" w:rsidR="00745514" w:rsidRDefault="00745514"/>
    <w:sectPr w:rsidR="0074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0C"/>
    <w:rsid w:val="000258CF"/>
    <w:rsid w:val="00236C65"/>
    <w:rsid w:val="00244A0C"/>
    <w:rsid w:val="004B1ED6"/>
    <w:rsid w:val="00745514"/>
    <w:rsid w:val="008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FC7D"/>
  <w15:chartTrackingRefBased/>
  <w15:docId w15:val="{093B423B-9D0D-4074-B77F-6A25278D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4A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4A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4A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4A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4A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4A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4A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4A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4A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4A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4A0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44A0C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Kępska</dc:creator>
  <cp:keywords/>
  <dc:description/>
  <cp:lastModifiedBy>Anna Kępska</cp:lastModifiedBy>
  <cp:revision>1</cp:revision>
  <dcterms:created xsi:type="dcterms:W3CDTF">2025-11-03T08:18:00Z</dcterms:created>
  <dcterms:modified xsi:type="dcterms:W3CDTF">2025-11-03T08:18:00Z</dcterms:modified>
</cp:coreProperties>
</file>